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A6" w:rsidRPr="008138A6" w:rsidRDefault="008138A6" w:rsidP="008138A6">
      <w:pPr>
        <w:widowControl w:val="0"/>
        <w:ind w:left="142" w:right="140" w:firstLine="284"/>
        <w:jc w:val="center"/>
      </w:pPr>
      <w:bookmarkStart w:id="0" w:name="_GoBack"/>
      <w:r w:rsidRPr="008138A6">
        <w:t>Учебный п</w:t>
      </w:r>
      <w:r w:rsidRPr="008138A6">
        <w:t>лан программы для целевой группы</w:t>
      </w:r>
      <w:bookmarkEnd w:id="0"/>
      <w:r w:rsidRPr="008138A6">
        <w:t>:</w:t>
      </w:r>
    </w:p>
    <w:p w:rsidR="008138A6" w:rsidRPr="008138A6" w:rsidRDefault="008138A6" w:rsidP="008138A6">
      <w:pPr>
        <w:widowControl w:val="0"/>
        <w:ind w:left="142" w:right="140" w:firstLine="284"/>
        <w:jc w:val="center"/>
        <w:rPr>
          <w:b/>
        </w:rPr>
      </w:pPr>
      <w:r w:rsidRPr="008138A6">
        <w:rPr>
          <w:b/>
        </w:rPr>
        <w:t>студенты высших учебных заведений и средне-специальных учебных заведений, желающие заняться предпринимательской деятельностью</w:t>
      </w:r>
    </w:p>
    <w:p w:rsidR="008138A6" w:rsidRPr="008138A6" w:rsidRDefault="008138A6" w:rsidP="008138A6">
      <w:pPr>
        <w:widowControl w:val="0"/>
        <w:rPr>
          <w:i/>
        </w:rPr>
      </w:pPr>
    </w:p>
    <w:tbl>
      <w:tblPr>
        <w:tblStyle w:val="4"/>
        <w:tblW w:w="10298" w:type="dxa"/>
        <w:tblLayout w:type="fixed"/>
        <w:tblLook w:val="04A0" w:firstRow="1" w:lastRow="0" w:firstColumn="1" w:lastColumn="0" w:noHBand="0" w:noVBand="1"/>
      </w:tblPr>
      <w:tblGrid>
        <w:gridCol w:w="421"/>
        <w:gridCol w:w="2066"/>
        <w:gridCol w:w="1134"/>
        <w:gridCol w:w="1560"/>
        <w:gridCol w:w="1701"/>
        <w:gridCol w:w="1474"/>
        <w:gridCol w:w="1942"/>
      </w:tblGrid>
      <w:tr w:rsidR="008138A6" w:rsidRPr="008138A6" w:rsidTr="008138A6">
        <w:tc>
          <w:tcPr>
            <w:tcW w:w="421" w:type="dxa"/>
            <w:vMerge w:val="restart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>№</w:t>
            </w:r>
          </w:p>
        </w:tc>
        <w:tc>
          <w:tcPr>
            <w:tcW w:w="2066" w:type="dxa"/>
            <w:vMerge w:val="restart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>Тема занятия</w:t>
            </w:r>
          </w:p>
        </w:tc>
        <w:tc>
          <w:tcPr>
            <w:tcW w:w="1134" w:type="dxa"/>
            <w:vMerge w:val="restart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 xml:space="preserve">Всего </w:t>
            </w:r>
            <w:r w:rsidRPr="008138A6">
              <w:rPr>
                <w:b/>
              </w:rPr>
              <w:br/>
            </w:r>
            <w:proofErr w:type="spellStart"/>
            <w:r w:rsidRPr="008138A6">
              <w:rPr>
                <w:b/>
              </w:rPr>
              <w:t>ак</w:t>
            </w:r>
            <w:proofErr w:type="spellEnd"/>
            <w:r w:rsidRPr="008138A6">
              <w:rPr>
                <w:b/>
              </w:rPr>
              <w:t>. часов</w:t>
            </w:r>
          </w:p>
        </w:tc>
        <w:tc>
          <w:tcPr>
            <w:tcW w:w="4735" w:type="dxa"/>
            <w:gridSpan w:val="3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>в том числе</w:t>
            </w:r>
          </w:p>
        </w:tc>
        <w:tc>
          <w:tcPr>
            <w:tcW w:w="1942" w:type="dxa"/>
            <w:vMerge w:val="restart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>Методы и технологии обучения</w:t>
            </w:r>
          </w:p>
        </w:tc>
      </w:tr>
      <w:tr w:rsidR="008138A6" w:rsidRPr="008138A6" w:rsidTr="008138A6">
        <w:tc>
          <w:tcPr>
            <w:tcW w:w="421" w:type="dxa"/>
            <w:vMerge/>
          </w:tcPr>
          <w:p w:rsidR="008138A6" w:rsidRPr="008138A6" w:rsidRDefault="008138A6" w:rsidP="00B800C0">
            <w:pPr>
              <w:widowControl w:val="0"/>
            </w:pPr>
          </w:p>
        </w:tc>
        <w:tc>
          <w:tcPr>
            <w:tcW w:w="2066" w:type="dxa"/>
            <w:vMerge/>
          </w:tcPr>
          <w:p w:rsidR="008138A6" w:rsidRPr="008138A6" w:rsidRDefault="008138A6" w:rsidP="00B800C0">
            <w:pPr>
              <w:widowControl w:val="0"/>
            </w:pPr>
          </w:p>
        </w:tc>
        <w:tc>
          <w:tcPr>
            <w:tcW w:w="1134" w:type="dxa"/>
            <w:vMerge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138A6">
              <w:rPr>
                <w:b/>
              </w:rPr>
              <w:t>Практические занятия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widowControl w:val="0"/>
              <w:spacing w:line="240" w:lineRule="auto"/>
              <w:jc w:val="center"/>
            </w:pPr>
            <w:r w:rsidRPr="008138A6">
              <w:rPr>
                <w:b/>
              </w:rPr>
              <w:t>Самостоятельная работа</w:t>
            </w:r>
          </w:p>
        </w:tc>
        <w:tc>
          <w:tcPr>
            <w:tcW w:w="1942" w:type="dxa"/>
            <w:vMerge/>
          </w:tcPr>
          <w:p w:rsidR="008138A6" w:rsidRPr="008138A6" w:rsidRDefault="008138A6" w:rsidP="00B800C0">
            <w:pPr>
              <w:widowControl w:val="0"/>
              <w:jc w:val="center"/>
            </w:pP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 xml:space="preserve">Тема 1. </w:t>
            </w:r>
          </w:p>
          <w:p w:rsidR="008138A6" w:rsidRPr="008138A6" w:rsidRDefault="008138A6" w:rsidP="00B800C0">
            <w:pPr>
              <w:spacing w:line="0" w:lineRule="atLeast"/>
            </w:pPr>
            <w:proofErr w:type="spellStart"/>
            <w:r w:rsidRPr="008138A6">
              <w:t>Start-up</w:t>
            </w:r>
            <w:proofErr w:type="spellEnd"/>
            <w:r w:rsidRPr="008138A6">
              <w:t xml:space="preserve"> или с чего начать. Часть 1.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3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2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-</w:t>
            </w:r>
          </w:p>
        </w:tc>
        <w:tc>
          <w:tcPr>
            <w:tcW w:w="1942" w:type="dxa"/>
          </w:tcPr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 xml:space="preserve">Интерактивные форматы. Практико-ориентированные задания 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2. Управленческие поединки.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4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3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</w:p>
        </w:tc>
        <w:tc>
          <w:tcPr>
            <w:tcW w:w="1942" w:type="dxa"/>
          </w:tcPr>
          <w:p w:rsidR="008138A6" w:rsidRPr="008138A6" w:rsidRDefault="008138A6" w:rsidP="00B800C0">
            <w:pPr>
              <w:spacing w:line="276" w:lineRule="auto"/>
            </w:pPr>
            <w:r w:rsidRPr="008138A6">
              <w:t>Интерактивные форматы. Практико-ориентированные задания. Деловые игры</w:t>
            </w:r>
          </w:p>
          <w:p w:rsidR="008138A6" w:rsidRPr="008138A6" w:rsidRDefault="008138A6" w:rsidP="00B800C0">
            <w:pPr>
              <w:widowControl w:val="0"/>
              <w:spacing w:line="240" w:lineRule="auto"/>
            </w:pP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3. Разработка технико-экономического обоснования проекта. Часть</w:t>
            </w:r>
            <w:proofErr w:type="gramStart"/>
            <w:r w:rsidRPr="008138A6">
              <w:t>1</w:t>
            </w:r>
            <w:proofErr w:type="gramEnd"/>
            <w:r w:rsidRPr="008138A6">
              <w:t>.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3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2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-</w:t>
            </w:r>
          </w:p>
        </w:tc>
        <w:tc>
          <w:tcPr>
            <w:tcW w:w="1942" w:type="dxa"/>
          </w:tcPr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>Интерактивные форматы, Практико-ориентированные задания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 xml:space="preserve">Тема 4. </w:t>
            </w:r>
            <w:proofErr w:type="spellStart"/>
            <w:r w:rsidRPr="008138A6">
              <w:t>Start-up</w:t>
            </w:r>
            <w:proofErr w:type="spellEnd"/>
            <w:r w:rsidRPr="008138A6">
              <w:t xml:space="preserve"> или с чего начать. Часть 2.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4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3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</w:p>
        </w:tc>
        <w:tc>
          <w:tcPr>
            <w:tcW w:w="1942" w:type="dxa"/>
          </w:tcPr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>Интерактивные форматы,</w:t>
            </w:r>
          </w:p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>Практико-ориентированные задания,</w:t>
            </w:r>
          </w:p>
          <w:p w:rsidR="008138A6" w:rsidRPr="008138A6" w:rsidRDefault="008138A6" w:rsidP="00B800C0">
            <w:pPr>
              <w:widowControl w:val="0"/>
              <w:spacing w:line="240" w:lineRule="auto"/>
            </w:pP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5. Разработка технико-экономического обоснования проекта. Часть 2. Почерк – зеркало души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3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2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rPr>
                <w:bCs/>
              </w:rPr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-</w:t>
            </w:r>
          </w:p>
        </w:tc>
        <w:tc>
          <w:tcPr>
            <w:tcW w:w="1942" w:type="dxa"/>
          </w:tcPr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>Интерактивные форматы. Практико-ориентированные задания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 xml:space="preserve">Тема 6. Предпринимательское право. </w:t>
            </w:r>
            <w:proofErr w:type="spellStart"/>
            <w:r w:rsidRPr="008138A6">
              <w:t>Самоменеджмент</w:t>
            </w:r>
            <w:proofErr w:type="spellEnd"/>
            <w:r w:rsidRPr="008138A6">
              <w:t>.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4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3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-</w:t>
            </w:r>
          </w:p>
        </w:tc>
        <w:tc>
          <w:tcPr>
            <w:tcW w:w="1942" w:type="dxa"/>
          </w:tcPr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>Интерактивные форматы,</w:t>
            </w:r>
          </w:p>
          <w:p w:rsidR="008138A6" w:rsidRPr="008138A6" w:rsidRDefault="008138A6" w:rsidP="00B800C0">
            <w:pPr>
              <w:widowControl w:val="0"/>
              <w:spacing w:line="240" w:lineRule="auto"/>
            </w:pPr>
            <w:r w:rsidRPr="008138A6">
              <w:t>Практико-ориентированные задания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7. Публичное выступление. Презентация проекта. Консультации по проектам.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4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3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rPr>
                <w:bCs/>
              </w:rPr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-</w:t>
            </w:r>
          </w:p>
        </w:tc>
        <w:tc>
          <w:tcPr>
            <w:tcW w:w="1942" w:type="dxa"/>
          </w:tcPr>
          <w:p w:rsidR="008138A6" w:rsidRPr="008138A6" w:rsidRDefault="008138A6" w:rsidP="00B800C0">
            <w:pPr>
              <w:spacing w:line="276" w:lineRule="auto"/>
            </w:pPr>
            <w:r w:rsidRPr="008138A6">
              <w:t>Интерактивные форматы.  Практико-ориентированные задания Деловые игры</w:t>
            </w:r>
          </w:p>
          <w:p w:rsidR="008138A6" w:rsidRPr="008138A6" w:rsidRDefault="008138A6" w:rsidP="00B800C0">
            <w:pPr>
              <w:widowControl w:val="0"/>
              <w:spacing w:line="240" w:lineRule="auto"/>
            </w:pP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8. Основы бухгалтерского учета. Мастер-класс «История успеха»</w:t>
            </w:r>
          </w:p>
          <w:p w:rsidR="008138A6" w:rsidRPr="008138A6" w:rsidRDefault="008138A6" w:rsidP="00B800C0"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3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2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  <w:rPr>
                <w:bCs/>
              </w:rPr>
            </w:pPr>
            <w:r w:rsidRPr="008138A6">
              <w:rPr>
                <w:bCs/>
              </w:rPr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</w:p>
        </w:tc>
        <w:tc>
          <w:tcPr>
            <w:tcW w:w="1942" w:type="dxa"/>
          </w:tcPr>
          <w:p w:rsidR="008138A6" w:rsidRPr="008138A6" w:rsidRDefault="008138A6" w:rsidP="00B800C0">
            <w:pPr>
              <w:spacing w:line="240" w:lineRule="auto"/>
            </w:pPr>
            <w:r w:rsidRPr="008138A6">
              <w:t>Интерактивные форматы. Практико-ориентированные задания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9. Привлечение клиентов. 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4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3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  <w:rPr>
                <w:bCs/>
              </w:rPr>
            </w:pPr>
            <w:r w:rsidRPr="008138A6">
              <w:rPr>
                <w:bCs/>
              </w:rPr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</w:p>
        </w:tc>
        <w:tc>
          <w:tcPr>
            <w:tcW w:w="1942" w:type="dxa"/>
          </w:tcPr>
          <w:p w:rsidR="008138A6" w:rsidRPr="008138A6" w:rsidRDefault="008138A6" w:rsidP="00B800C0">
            <w:pPr>
              <w:spacing w:line="240" w:lineRule="auto"/>
            </w:pPr>
            <w:r w:rsidRPr="008138A6">
              <w:t>Интерактивные форматы. Практико-ориентированные задания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Тема 10. Круглый стол на тему: «Меры государственной поддержки бизнеса». Консультации по проектам. Мастер-класс «История успеха»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4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  <w:r w:rsidRPr="008138A6">
              <w:t>3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  <w:rPr>
                <w:bCs/>
              </w:rPr>
            </w:pPr>
            <w:r w:rsidRPr="008138A6">
              <w:rPr>
                <w:bCs/>
              </w:rPr>
              <w:t>1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spacing w:line="0" w:lineRule="atLeast"/>
              <w:jc w:val="center"/>
            </w:pPr>
          </w:p>
        </w:tc>
        <w:tc>
          <w:tcPr>
            <w:tcW w:w="1942" w:type="dxa"/>
          </w:tcPr>
          <w:p w:rsidR="008138A6" w:rsidRPr="008138A6" w:rsidRDefault="008138A6" w:rsidP="00B800C0">
            <w:pPr>
              <w:spacing w:line="240" w:lineRule="auto"/>
            </w:pPr>
            <w:r w:rsidRPr="008138A6">
              <w:t>Интерактивные форматы. Практико-ориентированные задания</w:t>
            </w:r>
          </w:p>
        </w:tc>
      </w:tr>
      <w:tr w:rsidR="008138A6" w:rsidRPr="008138A6" w:rsidTr="008138A6">
        <w:tc>
          <w:tcPr>
            <w:tcW w:w="421" w:type="dxa"/>
          </w:tcPr>
          <w:p w:rsidR="008138A6" w:rsidRPr="008138A6" w:rsidRDefault="008138A6" w:rsidP="008138A6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066" w:type="dxa"/>
          </w:tcPr>
          <w:p w:rsidR="008138A6" w:rsidRPr="008138A6" w:rsidRDefault="008138A6" w:rsidP="00B800C0">
            <w:pPr>
              <w:spacing w:line="0" w:lineRule="atLeast"/>
            </w:pPr>
            <w:r w:rsidRPr="008138A6">
              <w:t>ИТОГО</w:t>
            </w:r>
          </w:p>
        </w:tc>
        <w:tc>
          <w:tcPr>
            <w:tcW w:w="1134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36</w:t>
            </w:r>
          </w:p>
        </w:tc>
        <w:tc>
          <w:tcPr>
            <w:tcW w:w="1560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26</w:t>
            </w:r>
          </w:p>
        </w:tc>
        <w:tc>
          <w:tcPr>
            <w:tcW w:w="1701" w:type="dxa"/>
            <w:vAlign w:val="center"/>
          </w:tcPr>
          <w:p w:rsidR="008138A6" w:rsidRPr="008138A6" w:rsidRDefault="008138A6" w:rsidP="00B800C0">
            <w:pPr>
              <w:widowControl w:val="0"/>
            </w:pPr>
            <w:r w:rsidRPr="008138A6">
              <w:t>10</w:t>
            </w:r>
          </w:p>
        </w:tc>
        <w:tc>
          <w:tcPr>
            <w:tcW w:w="1474" w:type="dxa"/>
            <w:vAlign w:val="center"/>
          </w:tcPr>
          <w:p w:rsidR="008138A6" w:rsidRPr="008138A6" w:rsidRDefault="008138A6" w:rsidP="00B800C0">
            <w:pPr>
              <w:widowControl w:val="0"/>
            </w:pPr>
          </w:p>
        </w:tc>
        <w:tc>
          <w:tcPr>
            <w:tcW w:w="1942" w:type="dxa"/>
          </w:tcPr>
          <w:p w:rsidR="008138A6" w:rsidRPr="008138A6" w:rsidRDefault="008138A6" w:rsidP="00B800C0">
            <w:pPr>
              <w:widowControl w:val="0"/>
            </w:pPr>
          </w:p>
        </w:tc>
      </w:tr>
    </w:tbl>
    <w:p w:rsidR="00352570" w:rsidRPr="008138A6" w:rsidRDefault="00352570" w:rsidP="008138A6"/>
    <w:sectPr w:rsidR="00352570" w:rsidRPr="008138A6" w:rsidSect="008138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E3D"/>
    <w:multiLevelType w:val="hybridMultilevel"/>
    <w:tmpl w:val="AF84F9F4"/>
    <w:lvl w:ilvl="0" w:tplc="5BCC3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F72876"/>
    <w:multiLevelType w:val="hybridMultilevel"/>
    <w:tmpl w:val="7FCE9F0E"/>
    <w:lvl w:ilvl="0" w:tplc="9F96D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D"/>
    <w:rsid w:val="00352570"/>
    <w:rsid w:val="008138A6"/>
    <w:rsid w:val="00D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8138A6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3"/>
    <w:uiPriority w:val="34"/>
    <w:rsid w:val="008138A6"/>
    <w:rPr>
      <w:rFonts w:ascii="Times New Roman" w:eastAsia="Calibri" w:hAnsi="Times New Roman" w:cs="Times New Roman"/>
      <w:sz w:val="24"/>
    </w:rPr>
  </w:style>
  <w:style w:type="table" w:customStyle="1" w:styleId="4">
    <w:name w:val="Стиль4"/>
    <w:basedOn w:val="a1"/>
    <w:uiPriority w:val="99"/>
    <w:rsid w:val="008138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8138A6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3"/>
    <w:uiPriority w:val="34"/>
    <w:rsid w:val="008138A6"/>
    <w:rPr>
      <w:rFonts w:ascii="Times New Roman" w:eastAsia="Calibri" w:hAnsi="Times New Roman" w:cs="Times New Roman"/>
      <w:sz w:val="24"/>
    </w:rPr>
  </w:style>
  <w:style w:type="table" w:customStyle="1" w:styleId="4">
    <w:name w:val="Стиль4"/>
    <w:basedOn w:val="a1"/>
    <w:uiPriority w:val="99"/>
    <w:rsid w:val="008138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2020-12-11T08:52:00Z</dcterms:created>
  <dcterms:modified xsi:type="dcterms:W3CDTF">2020-12-11T08:57:00Z</dcterms:modified>
</cp:coreProperties>
</file>