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7B" w:rsidRPr="00367B7B" w:rsidRDefault="00367B7B" w:rsidP="00367B7B">
      <w:pPr>
        <w:jc w:val="center"/>
        <w:rPr>
          <w:i/>
        </w:rPr>
      </w:pPr>
      <w:r w:rsidRPr="00367B7B">
        <w:t xml:space="preserve">Учебный план программы </w:t>
      </w:r>
      <w:r w:rsidRPr="00367B7B">
        <w:rPr>
          <w:b/>
          <w:bCs/>
        </w:rPr>
        <w:t>«Основы развития предпринимательства в сельской местности»</w:t>
      </w:r>
    </w:p>
    <w:p w:rsidR="00367B7B" w:rsidRPr="00367B7B" w:rsidRDefault="00367B7B" w:rsidP="00367B7B">
      <w:pPr>
        <w:widowControl w:val="0"/>
      </w:pPr>
    </w:p>
    <w:tbl>
      <w:tblPr>
        <w:tblStyle w:val="4"/>
        <w:tblW w:w="9794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134"/>
        <w:gridCol w:w="1560"/>
        <w:gridCol w:w="1701"/>
        <w:gridCol w:w="1520"/>
        <w:gridCol w:w="1616"/>
      </w:tblGrid>
      <w:tr w:rsidR="00367B7B" w:rsidRPr="00367B7B" w:rsidTr="001B3C04">
        <w:tc>
          <w:tcPr>
            <w:tcW w:w="421" w:type="dxa"/>
            <w:vMerge w:val="restart"/>
            <w:vAlign w:val="center"/>
          </w:tcPr>
          <w:p w:rsidR="00367B7B" w:rsidRPr="00367B7B" w:rsidRDefault="00367B7B" w:rsidP="00283998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67B7B">
              <w:rPr>
                <w:b/>
              </w:rPr>
              <w:t>№</w:t>
            </w:r>
          </w:p>
        </w:tc>
        <w:tc>
          <w:tcPr>
            <w:tcW w:w="1842" w:type="dxa"/>
            <w:vMerge w:val="restart"/>
            <w:vAlign w:val="center"/>
          </w:tcPr>
          <w:p w:rsidR="00367B7B" w:rsidRPr="00367B7B" w:rsidRDefault="00367B7B" w:rsidP="00283998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67B7B">
              <w:rPr>
                <w:b/>
              </w:rPr>
              <w:t>Тема занятия</w:t>
            </w:r>
          </w:p>
        </w:tc>
        <w:tc>
          <w:tcPr>
            <w:tcW w:w="1134" w:type="dxa"/>
            <w:vMerge w:val="restart"/>
            <w:vAlign w:val="center"/>
          </w:tcPr>
          <w:p w:rsidR="00367B7B" w:rsidRPr="00367B7B" w:rsidRDefault="00367B7B" w:rsidP="00283998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67B7B">
              <w:rPr>
                <w:b/>
              </w:rPr>
              <w:t xml:space="preserve">Всего </w:t>
            </w:r>
            <w:r w:rsidRPr="00367B7B">
              <w:rPr>
                <w:b/>
              </w:rPr>
              <w:br/>
            </w:r>
            <w:proofErr w:type="spellStart"/>
            <w:r w:rsidRPr="00367B7B">
              <w:rPr>
                <w:b/>
              </w:rPr>
              <w:t>ак</w:t>
            </w:r>
            <w:proofErr w:type="spellEnd"/>
            <w:r w:rsidRPr="00367B7B">
              <w:rPr>
                <w:b/>
              </w:rPr>
              <w:t>. часов</w:t>
            </w:r>
          </w:p>
        </w:tc>
        <w:tc>
          <w:tcPr>
            <w:tcW w:w="4781" w:type="dxa"/>
            <w:gridSpan w:val="3"/>
            <w:vAlign w:val="center"/>
          </w:tcPr>
          <w:p w:rsidR="00367B7B" w:rsidRPr="00367B7B" w:rsidRDefault="00367B7B" w:rsidP="00283998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67B7B">
              <w:rPr>
                <w:b/>
              </w:rPr>
              <w:t>в том числе</w:t>
            </w:r>
          </w:p>
        </w:tc>
        <w:tc>
          <w:tcPr>
            <w:tcW w:w="1616" w:type="dxa"/>
            <w:vMerge w:val="restart"/>
            <w:vAlign w:val="center"/>
          </w:tcPr>
          <w:p w:rsidR="00367B7B" w:rsidRPr="00367B7B" w:rsidRDefault="00367B7B" w:rsidP="00283998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67B7B">
              <w:rPr>
                <w:b/>
              </w:rPr>
              <w:t>Методы и технологии обучения</w:t>
            </w:r>
          </w:p>
        </w:tc>
      </w:tr>
      <w:tr w:rsidR="00367B7B" w:rsidRPr="00367B7B" w:rsidTr="001B3C04">
        <w:tc>
          <w:tcPr>
            <w:tcW w:w="421" w:type="dxa"/>
            <w:vMerge/>
          </w:tcPr>
          <w:p w:rsidR="00367B7B" w:rsidRPr="00367B7B" w:rsidRDefault="00367B7B" w:rsidP="00283998">
            <w:pPr>
              <w:widowControl w:val="0"/>
            </w:pPr>
          </w:p>
        </w:tc>
        <w:tc>
          <w:tcPr>
            <w:tcW w:w="1842" w:type="dxa"/>
            <w:vMerge/>
          </w:tcPr>
          <w:p w:rsidR="00367B7B" w:rsidRPr="00367B7B" w:rsidRDefault="00367B7B" w:rsidP="00283998">
            <w:pPr>
              <w:widowControl w:val="0"/>
            </w:pPr>
          </w:p>
        </w:tc>
        <w:tc>
          <w:tcPr>
            <w:tcW w:w="1134" w:type="dxa"/>
            <w:vMerge/>
          </w:tcPr>
          <w:p w:rsidR="00367B7B" w:rsidRPr="00367B7B" w:rsidRDefault="00367B7B" w:rsidP="00283998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67B7B" w:rsidRPr="00367B7B" w:rsidRDefault="00367B7B" w:rsidP="00283998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67B7B">
              <w:rPr>
                <w:b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367B7B" w:rsidRPr="00367B7B" w:rsidRDefault="00367B7B" w:rsidP="00283998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67B7B">
              <w:rPr>
                <w:b/>
              </w:rPr>
              <w:t>Практические занятия</w:t>
            </w:r>
          </w:p>
        </w:tc>
        <w:tc>
          <w:tcPr>
            <w:tcW w:w="1520" w:type="dxa"/>
            <w:vAlign w:val="center"/>
          </w:tcPr>
          <w:p w:rsidR="00367B7B" w:rsidRPr="00367B7B" w:rsidRDefault="00367B7B" w:rsidP="00283998">
            <w:pPr>
              <w:widowControl w:val="0"/>
              <w:spacing w:line="240" w:lineRule="auto"/>
              <w:jc w:val="center"/>
            </w:pPr>
            <w:r w:rsidRPr="00367B7B">
              <w:rPr>
                <w:b/>
              </w:rPr>
              <w:t>Самостоятельная работа</w:t>
            </w:r>
          </w:p>
        </w:tc>
        <w:tc>
          <w:tcPr>
            <w:tcW w:w="1616" w:type="dxa"/>
            <w:vMerge/>
          </w:tcPr>
          <w:p w:rsidR="00367B7B" w:rsidRPr="00367B7B" w:rsidRDefault="00367B7B" w:rsidP="00283998">
            <w:pPr>
              <w:widowControl w:val="0"/>
              <w:jc w:val="center"/>
            </w:pPr>
          </w:p>
        </w:tc>
      </w:tr>
      <w:tr w:rsidR="00367B7B" w:rsidRPr="00367B7B" w:rsidTr="001B3C04">
        <w:tc>
          <w:tcPr>
            <w:tcW w:w="421" w:type="dxa"/>
          </w:tcPr>
          <w:p w:rsidR="00367B7B" w:rsidRPr="00367B7B" w:rsidRDefault="00367B7B" w:rsidP="00367B7B">
            <w:pPr>
              <w:pStyle w:val="a3"/>
              <w:widowControl w:val="0"/>
              <w:numPr>
                <w:ilvl w:val="0"/>
                <w:numId w:val="2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367B7B" w:rsidRPr="00367B7B" w:rsidRDefault="00367B7B" w:rsidP="00283998">
            <w:pPr>
              <w:widowControl w:val="0"/>
            </w:pPr>
            <w:r w:rsidRPr="00367B7B">
              <w:t xml:space="preserve">Сущность предпринимательства. Конкуренция в предпринимательской среде. </w:t>
            </w:r>
          </w:p>
        </w:tc>
        <w:tc>
          <w:tcPr>
            <w:tcW w:w="1134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56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701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-</w:t>
            </w:r>
          </w:p>
        </w:tc>
        <w:tc>
          <w:tcPr>
            <w:tcW w:w="152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-</w:t>
            </w:r>
            <w:bookmarkStart w:id="0" w:name="_GoBack"/>
            <w:bookmarkEnd w:id="0"/>
          </w:p>
        </w:tc>
        <w:tc>
          <w:tcPr>
            <w:tcW w:w="1616" w:type="dxa"/>
          </w:tcPr>
          <w:p w:rsidR="00367B7B" w:rsidRPr="00367B7B" w:rsidRDefault="00367B7B" w:rsidP="00283998">
            <w:pPr>
              <w:widowControl w:val="0"/>
            </w:pPr>
            <w:r w:rsidRPr="00367B7B">
              <w:t xml:space="preserve">Интерактивные форматы </w:t>
            </w:r>
          </w:p>
        </w:tc>
      </w:tr>
      <w:tr w:rsidR="00367B7B" w:rsidRPr="00367B7B" w:rsidTr="001B3C04">
        <w:tc>
          <w:tcPr>
            <w:tcW w:w="421" w:type="dxa"/>
          </w:tcPr>
          <w:p w:rsidR="00367B7B" w:rsidRPr="00367B7B" w:rsidRDefault="00367B7B" w:rsidP="00367B7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367B7B" w:rsidRPr="00367B7B" w:rsidRDefault="00367B7B" w:rsidP="00283998">
            <w:pPr>
              <w:widowControl w:val="0"/>
            </w:pPr>
            <w:r w:rsidRPr="00367B7B">
              <w:t xml:space="preserve">Сельское предпринимательство. Источники дохода в сельской местности. </w:t>
            </w:r>
          </w:p>
        </w:tc>
        <w:tc>
          <w:tcPr>
            <w:tcW w:w="1134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2</w:t>
            </w:r>
          </w:p>
        </w:tc>
        <w:tc>
          <w:tcPr>
            <w:tcW w:w="156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-</w:t>
            </w:r>
          </w:p>
        </w:tc>
        <w:tc>
          <w:tcPr>
            <w:tcW w:w="1701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52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616" w:type="dxa"/>
          </w:tcPr>
          <w:p w:rsidR="00367B7B" w:rsidRPr="00367B7B" w:rsidRDefault="00367B7B" w:rsidP="00283998">
            <w:pPr>
              <w:widowControl w:val="0"/>
            </w:pPr>
            <w:r w:rsidRPr="00367B7B">
              <w:t xml:space="preserve">Интерактивные форматы, </w:t>
            </w:r>
            <w:proofErr w:type="spellStart"/>
            <w:r w:rsidRPr="00367B7B">
              <w:t>Фасилитация</w:t>
            </w:r>
            <w:proofErr w:type="spellEnd"/>
            <w:r w:rsidRPr="00367B7B">
              <w:t>, Практико-ориентированные задания</w:t>
            </w:r>
          </w:p>
        </w:tc>
      </w:tr>
      <w:tr w:rsidR="00367B7B" w:rsidRPr="00367B7B" w:rsidTr="001B3C04">
        <w:tc>
          <w:tcPr>
            <w:tcW w:w="421" w:type="dxa"/>
          </w:tcPr>
          <w:p w:rsidR="00367B7B" w:rsidRPr="00367B7B" w:rsidRDefault="00367B7B" w:rsidP="00367B7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367B7B" w:rsidRPr="00367B7B" w:rsidRDefault="00367B7B" w:rsidP="00283998">
            <w:pPr>
              <w:widowControl w:val="0"/>
            </w:pPr>
            <w:r w:rsidRPr="00367B7B">
              <w:t>Основы нормативно-правового регулирования и государственной поддержки малого предпринимательства в Омской области.</w:t>
            </w:r>
          </w:p>
        </w:tc>
        <w:tc>
          <w:tcPr>
            <w:tcW w:w="1134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2</w:t>
            </w:r>
          </w:p>
        </w:tc>
        <w:tc>
          <w:tcPr>
            <w:tcW w:w="156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701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-</w:t>
            </w:r>
          </w:p>
        </w:tc>
        <w:tc>
          <w:tcPr>
            <w:tcW w:w="152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616" w:type="dxa"/>
          </w:tcPr>
          <w:p w:rsidR="00367B7B" w:rsidRPr="00367B7B" w:rsidRDefault="00367B7B" w:rsidP="00283998">
            <w:pPr>
              <w:widowControl w:val="0"/>
            </w:pPr>
            <w:r w:rsidRPr="00367B7B">
              <w:t>Интерактивные форматы.</w:t>
            </w:r>
          </w:p>
          <w:p w:rsidR="00367B7B" w:rsidRPr="00367B7B" w:rsidRDefault="00367B7B" w:rsidP="00283998">
            <w:pPr>
              <w:widowControl w:val="0"/>
            </w:pPr>
            <w:r w:rsidRPr="00367B7B">
              <w:t>Ситуационный практикум (</w:t>
            </w:r>
            <w:proofErr w:type="gramStart"/>
            <w:r w:rsidRPr="00367B7B">
              <w:t>кейс-стадии</w:t>
            </w:r>
            <w:proofErr w:type="gramEnd"/>
            <w:r w:rsidRPr="00367B7B">
              <w:t>)</w:t>
            </w:r>
          </w:p>
        </w:tc>
      </w:tr>
      <w:tr w:rsidR="00367B7B" w:rsidRPr="00367B7B" w:rsidTr="001B3C04">
        <w:tc>
          <w:tcPr>
            <w:tcW w:w="421" w:type="dxa"/>
          </w:tcPr>
          <w:p w:rsidR="00367B7B" w:rsidRPr="00367B7B" w:rsidRDefault="00367B7B" w:rsidP="00367B7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367B7B" w:rsidRPr="00367B7B" w:rsidRDefault="00367B7B" w:rsidP="00283998">
            <w:pPr>
              <w:widowControl w:val="0"/>
            </w:pPr>
            <w:r w:rsidRPr="00367B7B">
              <w:t>Основы бухгалтерского учета. Системы налогообложения малого предпринимательства.</w:t>
            </w:r>
          </w:p>
        </w:tc>
        <w:tc>
          <w:tcPr>
            <w:tcW w:w="1134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3</w:t>
            </w:r>
          </w:p>
        </w:tc>
        <w:tc>
          <w:tcPr>
            <w:tcW w:w="156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2</w:t>
            </w:r>
          </w:p>
        </w:tc>
        <w:tc>
          <w:tcPr>
            <w:tcW w:w="1701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52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-</w:t>
            </w:r>
          </w:p>
        </w:tc>
        <w:tc>
          <w:tcPr>
            <w:tcW w:w="1616" w:type="dxa"/>
          </w:tcPr>
          <w:p w:rsidR="00367B7B" w:rsidRPr="00367B7B" w:rsidRDefault="00367B7B" w:rsidP="00283998">
            <w:pPr>
              <w:widowControl w:val="0"/>
            </w:pPr>
            <w:r w:rsidRPr="00367B7B">
              <w:t>Интерактивные форматы Практико-ориентированные задания</w:t>
            </w:r>
          </w:p>
        </w:tc>
      </w:tr>
      <w:tr w:rsidR="00367B7B" w:rsidRPr="00367B7B" w:rsidTr="001B3C04">
        <w:tc>
          <w:tcPr>
            <w:tcW w:w="421" w:type="dxa"/>
          </w:tcPr>
          <w:p w:rsidR="00367B7B" w:rsidRPr="00367B7B" w:rsidRDefault="00367B7B" w:rsidP="00367B7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367B7B" w:rsidRPr="00367B7B" w:rsidRDefault="00367B7B" w:rsidP="00283998">
            <w:r w:rsidRPr="00367B7B">
              <w:t xml:space="preserve">Открытие своего дела. </w:t>
            </w:r>
          </w:p>
          <w:p w:rsidR="00367B7B" w:rsidRPr="00367B7B" w:rsidRDefault="00367B7B" w:rsidP="00283998">
            <w:pPr>
              <w:widowControl w:val="0"/>
            </w:pPr>
            <w:r w:rsidRPr="00367B7B">
              <w:t xml:space="preserve">Сущность понятия бизнес. </w:t>
            </w:r>
          </w:p>
        </w:tc>
        <w:tc>
          <w:tcPr>
            <w:tcW w:w="1134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56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701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-</w:t>
            </w:r>
          </w:p>
        </w:tc>
        <w:tc>
          <w:tcPr>
            <w:tcW w:w="152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-</w:t>
            </w:r>
          </w:p>
        </w:tc>
        <w:tc>
          <w:tcPr>
            <w:tcW w:w="1616" w:type="dxa"/>
          </w:tcPr>
          <w:p w:rsidR="00367B7B" w:rsidRPr="00367B7B" w:rsidRDefault="00367B7B" w:rsidP="00283998">
            <w:pPr>
              <w:widowControl w:val="0"/>
            </w:pPr>
            <w:r w:rsidRPr="00367B7B">
              <w:t>Интерактивные форматы</w:t>
            </w:r>
          </w:p>
        </w:tc>
      </w:tr>
      <w:tr w:rsidR="00367B7B" w:rsidRPr="00367B7B" w:rsidTr="001B3C04">
        <w:tc>
          <w:tcPr>
            <w:tcW w:w="421" w:type="dxa"/>
          </w:tcPr>
          <w:p w:rsidR="00367B7B" w:rsidRPr="00367B7B" w:rsidRDefault="00367B7B" w:rsidP="00367B7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367B7B" w:rsidRPr="00367B7B" w:rsidRDefault="00367B7B" w:rsidP="00283998">
            <w:pPr>
              <w:widowControl w:val="0"/>
            </w:pPr>
            <w:r w:rsidRPr="00367B7B">
              <w:t>Менеджмент и маркетинг в малом и среднем предпринимательстве.</w:t>
            </w:r>
          </w:p>
        </w:tc>
        <w:tc>
          <w:tcPr>
            <w:tcW w:w="1134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2</w:t>
            </w:r>
          </w:p>
        </w:tc>
        <w:tc>
          <w:tcPr>
            <w:tcW w:w="156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701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52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-</w:t>
            </w:r>
          </w:p>
        </w:tc>
        <w:tc>
          <w:tcPr>
            <w:tcW w:w="1616" w:type="dxa"/>
          </w:tcPr>
          <w:p w:rsidR="00367B7B" w:rsidRPr="00367B7B" w:rsidRDefault="00367B7B" w:rsidP="00283998">
            <w:pPr>
              <w:widowControl w:val="0"/>
            </w:pPr>
            <w:r w:rsidRPr="00367B7B">
              <w:t>Интерактивные форматы, Практико-ориентированные задания.</w:t>
            </w:r>
          </w:p>
          <w:p w:rsidR="00367B7B" w:rsidRPr="00367B7B" w:rsidRDefault="00367B7B" w:rsidP="00283998">
            <w:pPr>
              <w:widowControl w:val="0"/>
            </w:pPr>
            <w:r w:rsidRPr="00367B7B">
              <w:t>Ситуационный практикум (</w:t>
            </w:r>
            <w:proofErr w:type="gramStart"/>
            <w:r w:rsidRPr="00367B7B">
              <w:t>кейс-стадии</w:t>
            </w:r>
            <w:proofErr w:type="gramEnd"/>
            <w:r w:rsidRPr="00367B7B">
              <w:t>)</w:t>
            </w:r>
          </w:p>
        </w:tc>
      </w:tr>
      <w:tr w:rsidR="00367B7B" w:rsidRPr="00367B7B" w:rsidTr="001B3C04">
        <w:tc>
          <w:tcPr>
            <w:tcW w:w="421" w:type="dxa"/>
          </w:tcPr>
          <w:p w:rsidR="00367B7B" w:rsidRPr="00367B7B" w:rsidRDefault="00367B7B" w:rsidP="00367B7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367B7B" w:rsidRPr="00367B7B" w:rsidRDefault="00367B7B" w:rsidP="00283998">
            <w:pPr>
              <w:widowControl w:val="0"/>
            </w:pPr>
            <w:r w:rsidRPr="00367B7B">
              <w:t xml:space="preserve">Аудит бизнеса. Анализ рынка </w:t>
            </w:r>
          </w:p>
        </w:tc>
        <w:tc>
          <w:tcPr>
            <w:tcW w:w="1134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2</w:t>
            </w:r>
          </w:p>
        </w:tc>
        <w:tc>
          <w:tcPr>
            <w:tcW w:w="156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-</w:t>
            </w:r>
          </w:p>
        </w:tc>
        <w:tc>
          <w:tcPr>
            <w:tcW w:w="1701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52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616" w:type="dxa"/>
          </w:tcPr>
          <w:p w:rsidR="00367B7B" w:rsidRPr="00367B7B" w:rsidRDefault="00367B7B" w:rsidP="00283998">
            <w:pPr>
              <w:widowControl w:val="0"/>
            </w:pPr>
            <w:r w:rsidRPr="00367B7B">
              <w:t>Интерактивные форматы Практико-ориентированные задания. Ситуационный практикум (</w:t>
            </w:r>
            <w:proofErr w:type="gramStart"/>
            <w:r w:rsidRPr="00367B7B">
              <w:t>кейс-стадии</w:t>
            </w:r>
            <w:proofErr w:type="gramEnd"/>
            <w:r w:rsidRPr="00367B7B">
              <w:t>)</w:t>
            </w:r>
          </w:p>
        </w:tc>
      </w:tr>
      <w:tr w:rsidR="00367B7B" w:rsidRPr="00367B7B" w:rsidTr="001B3C04">
        <w:tc>
          <w:tcPr>
            <w:tcW w:w="421" w:type="dxa"/>
          </w:tcPr>
          <w:p w:rsidR="00367B7B" w:rsidRPr="00367B7B" w:rsidRDefault="00367B7B" w:rsidP="00367B7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367B7B" w:rsidRPr="00367B7B" w:rsidRDefault="00367B7B" w:rsidP="00283998">
            <w:pPr>
              <w:widowControl w:val="0"/>
            </w:pPr>
            <w:r w:rsidRPr="00367B7B">
              <w:t>Бизнес-планирование в деятельности предпринимателей.</w:t>
            </w:r>
          </w:p>
        </w:tc>
        <w:tc>
          <w:tcPr>
            <w:tcW w:w="1134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3</w:t>
            </w:r>
          </w:p>
        </w:tc>
        <w:tc>
          <w:tcPr>
            <w:tcW w:w="156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701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52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</w:t>
            </w:r>
          </w:p>
        </w:tc>
        <w:tc>
          <w:tcPr>
            <w:tcW w:w="1616" w:type="dxa"/>
          </w:tcPr>
          <w:p w:rsidR="00367B7B" w:rsidRPr="00367B7B" w:rsidRDefault="00367B7B" w:rsidP="00283998">
            <w:pPr>
              <w:widowControl w:val="0"/>
            </w:pPr>
            <w:r w:rsidRPr="00367B7B">
              <w:t xml:space="preserve">Интерактивные форматы, </w:t>
            </w:r>
            <w:proofErr w:type="spellStart"/>
            <w:r w:rsidRPr="00367B7B">
              <w:t>Фасилитация</w:t>
            </w:r>
            <w:proofErr w:type="spellEnd"/>
            <w:r w:rsidRPr="00367B7B">
              <w:t>, Практико-ориентированные задания</w:t>
            </w:r>
          </w:p>
        </w:tc>
      </w:tr>
      <w:tr w:rsidR="00367B7B" w:rsidRPr="00367B7B" w:rsidTr="001B3C04">
        <w:tc>
          <w:tcPr>
            <w:tcW w:w="2263" w:type="dxa"/>
            <w:gridSpan w:val="2"/>
          </w:tcPr>
          <w:p w:rsidR="00367B7B" w:rsidRPr="00367B7B" w:rsidRDefault="00367B7B" w:rsidP="00283998">
            <w:pPr>
              <w:widowControl w:val="0"/>
              <w:jc w:val="left"/>
              <w:rPr>
                <w:b/>
              </w:rPr>
            </w:pPr>
            <w:r w:rsidRPr="00367B7B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16</w:t>
            </w:r>
          </w:p>
        </w:tc>
        <w:tc>
          <w:tcPr>
            <w:tcW w:w="1560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7</w:t>
            </w:r>
          </w:p>
        </w:tc>
        <w:tc>
          <w:tcPr>
            <w:tcW w:w="1701" w:type="dxa"/>
            <w:vAlign w:val="center"/>
          </w:tcPr>
          <w:p w:rsidR="00367B7B" w:rsidRPr="00367B7B" w:rsidRDefault="00367B7B" w:rsidP="00283998">
            <w:pPr>
              <w:widowControl w:val="0"/>
            </w:pPr>
            <w:r w:rsidRPr="00367B7B">
              <w:t>5</w:t>
            </w:r>
          </w:p>
        </w:tc>
        <w:tc>
          <w:tcPr>
            <w:tcW w:w="1520" w:type="dxa"/>
          </w:tcPr>
          <w:p w:rsidR="00367B7B" w:rsidRPr="00367B7B" w:rsidRDefault="00367B7B" w:rsidP="00283998">
            <w:pPr>
              <w:widowControl w:val="0"/>
            </w:pPr>
            <w:r w:rsidRPr="00367B7B">
              <w:t>4</w:t>
            </w:r>
          </w:p>
        </w:tc>
        <w:tc>
          <w:tcPr>
            <w:tcW w:w="1616" w:type="dxa"/>
            <w:vAlign w:val="center"/>
          </w:tcPr>
          <w:p w:rsidR="00367B7B" w:rsidRPr="00367B7B" w:rsidRDefault="00367B7B" w:rsidP="00283998">
            <w:pPr>
              <w:widowControl w:val="0"/>
            </w:pPr>
          </w:p>
        </w:tc>
      </w:tr>
    </w:tbl>
    <w:p w:rsidR="00E87706" w:rsidRPr="00367B7B" w:rsidRDefault="00E87706" w:rsidP="00367B7B"/>
    <w:sectPr w:rsidR="00E87706" w:rsidRPr="00367B7B" w:rsidSect="00367B7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4E3D"/>
    <w:multiLevelType w:val="hybridMultilevel"/>
    <w:tmpl w:val="AF84F9F4"/>
    <w:lvl w:ilvl="0" w:tplc="5BCC38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F72876"/>
    <w:multiLevelType w:val="hybridMultilevel"/>
    <w:tmpl w:val="7FCE9F0E"/>
    <w:lvl w:ilvl="0" w:tplc="9F96D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43"/>
    <w:rsid w:val="001B3C04"/>
    <w:rsid w:val="00367B7B"/>
    <w:rsid w:val="00DF1D43"/>
    <w:rsid w:val="00E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2,Bullet List,FooterText,numbered,List Paragraph,Подпись рисунка,Маркированный список_уровень1,ПАРАГРАФ,Абзац списка для документа,Абзац списка4,Абзац списка основной,Текст с номером"/>
    <w:basedOn w:val="a"/>
    <w:link w:val="a4"/>
    <w:uiPriority w:val="34"/>
    <w:qFormat/>
    <w:rsid w:val="00367B7B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ПАРАГРАФ Знак,Абзац списка для документа Знак,Абзац списка4 Знак,Абзац списка основной Знак"/>
    <w:link w:val="a3"/>
    <w:uiPriority w:val="34"/>
    <w:rsid w:val="00367B7B"/>
    <w:rPr>
      <w:rFonts w:ascii="Times New Roman" w:eastAsia="Calibri" w:hAnsi="Times New Roman" w:cs="Times New Roman"/>
      <w:sz w:val="24"/>
    </w:rPr>
  </w:style>
  <w:style w:type="table" w:customStyle="1" w:styleId="4">
    <w:name w:val="Стиль4"/>
    <w:basedOn w:val="a1"/>
    <w:uiPriority w:val="99"/>
    <w:rsid w:val="00367B7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EA4800"/>
        <w:left w:val="single" w:sz="4" w:space="0" w:color="EA4800"/>
        <w:bottom w:val="single" w:sz="4" w:space="0" w:color="EA4800"/>
        <w:right w:val="single" w:sz="4" w:space="0" w:color="EA4800"/>
        <w:insideH w:val="single" w:sz="4" w:space="0" w:color="EA4800"/>
        <w:insideV w:val="single" w:sz="4" w:space="0" w:color="EA4800"/>
      </w:tblBorders>
    </w:tblPr>
    <w:trPr>
      <w:tblHeader/>
      <w:jc w:val="center"/>
    </w:tr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2,Bullet List,FooterText,numbered,List Paragraph,Подпись рисунка,Маркированный список_уровень1,ПАРАГРАФ,Абзац списка для документа,Абзац списка4,Абзац списка основной,Текст с номером"/>
    <w:basedOn w:val="a"/>
    <w:link w:val="a4"/>
    <w:uiPriority w:val="34"/>
    <w:qFormat/>
    <w:rsid w:val="00367B7B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ПАРАГРАФ Знак,Абзац списка для документа Знак,Абзац списка4 Знак,Абзац списка основной Знак"/>
    <w:link w:val="a3"/>
    <w:uiPriority w:val="34"/>
    <w:rsid w:val="00367B7B"/>
    <w:rPr>
      <w:rFonts w:ascii="Times New Roman" w:eastAsia="Calibri" w:hAnsi="Times New Roman" w:cs="Times New Roman"/>
      <w:sz w:val="24"/>
    </w:rPr>
  </w:style>
  <w:style w:type="table" w:customStyle="1" w:styleId="4">
    <w:name w:val="Стиль4"/>
    <w:basedOn w:val="a1"/>
    <w:uiPriority w:val="99"/>
    <w:rsid w:val="00367B7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EA4800"/>
        <w:left w:val="single" w:sz="4" w:space="0" w:color="EA4800"/>
        <w:bottom w:val="single" w:sz="4" w:space="0" w:color="EA4800"/>
        <w:right w:val="single" w:sz="4" w:space="0" w:color="EA4800"/>
        <w:insideH w:val="single" w:sz="4" w:space="0" w:color="EA4800"/>
        <w:insideV w:val="single" w:sz="4" w:space="0" w:color="EA4800"/>
      </w:tblBorders>
    </w:tblPr>
    <w:trPr>
      <w:tblHeader/>
      <w:jc w:val="center"/>
    </w:tr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2020-12-11T09:12:00Z</dcterms:created>
  <dcterms:modified xsi:type="dcterms:W3CDTF">2020-12-11T09:50:00Z</dcterms:modified>
</cp:coreProperties>
</file>