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приказу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БУ  «Омский региональный бизнес-инкубатор»</w:t>
      </w:r>
    </w:p>
    <w:p>
      <w:pPr>
        <w:pStyle w:val="Normal"/>
        <w:tabs>
          <w:tab w:val="clear" w:pos="708"/>
          <w:tab w:val="left" w:pos="709" w:leader="none"/>
        </w:tabs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от «11» февраля 2022 г. № </w:t>
      </w:r>
      <w:r>
        <w:rPr>
          <w:color w:val="auto"/>
          <w:sz w:val="26"/>
          <w:szCs w:val="26"/>
        </w:rPr>
        <w:t>12</w:t>
      </w:r>
      <w:r>
        <w:rPr>
          <w:color w:val="auto"/>
          <w:sz w:val="26"/>
          <w:szCs w:val="26"/>
        </w:rPr>
        <w:t>-ОД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Перечень платных услуг, оказываемых бюджетным учреждением Омской области «Омский региональный бизнес-инкубатор» по организации информационных, презентационных и иных мероприятий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3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0"/>
        <w:gridCol w:w="8079"/>
        <w:gridCol w:w="1985"/>
      </w:tblGrid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Наименование услуги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Стоимость, руб.</w:t>
            </w:r>
          </w:p>
        </w:tc>
      </w:tr>
      <w:tr>
        <w:trPr>
          <w:trHeight w:val="420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более 1 часа с использованием оборудования в рамках одного договора, исходя из одной заявки: коворкинг-центр (1 рабочее место), 4 этаж.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(час)</w:t>
            </w:r>
          </w:p>
        </w:tc>
      </w:tr>
      <w:tr>
        <w:trPr>
          <w:trHeight w:val="1263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1 рабочий день с использованием оборудования в рамках одного договора, исходя из одной заявки: коворкинг-центр (1 рабочее место), 4 этаж.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(в день/ 8 часов)</w:t>
            </w:r>
          </w:p>
        </w:tc>
      </w:tr>
      <w:tr>
        <w:trPr>
          <w:trHeight w:val="1265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не менее 20 рабочих дней в течение месяца с использованием оборудования в рамках одного договора, исходя из одной заявки: коворкинг-центр (1 рабочее место), 4 этаж.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(в месяц/150 часов)</w:t>
            </w:r>
          </w:p>
        </w:tc>
      </w:tr>
      <w:tr>
        <w:trPr>
          <w:trHeight w:val="981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Услуги по организации информационных, презентационных и иных мероприятий, проводимых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дистанционными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резидентами БУ «Омский региональный бизнес-инкубатор», длительностью не менее 20 рабочих дней в течение месяца с использованием оборудования в рамках одного договора, исходя из одной заявки: коворкинг-центр (1 рабочее место), 4 этаж.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(в месяц/150 часов)</w:t>
            </w:r>
          </w:p>
        </w:tc>
      </w:tr>
    </w:tbl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3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0"/>
        <w:gridCol w:w="8079"/>
        <w:gridCol w:w="1985"/>
      </w:tblGrid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Наименование услуги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Стоимость, руб. /чел. в час</w:t>
            </w:r>
          </w:p>
        </w:tc>
      </w:tr>
      <w:tr>
        <w:trPr>
          <w:trHeight w:val="509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до 5 академических часов за час за одного слушателя* в рамках одного договора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</w:tr>
      <w:tr>
        <w:trPr>
          <w:trHeight w:val="569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от 6 до 8 академических часов за час за одного слушателя* в рамках одного договора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300</w:t>
            </w:r>
          </w:p>
        </w:tc>
      </w:tr>
      <w:tr>
        <w:trPr>
          <w:trHeight w:val="557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0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 от 9 до 12 академических часов за час за одного слушателя* в рамках одного договора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350</w:t>
            </w:r>
          </w:p>
        </w:tc>
      </w:tr>
    </w:tbl>
    <w:p>
      <w:pPr>
        <w:sectPr>
          <w:type w:val="nextPage"/>
          <w:pgSz w:w="11906" w:h="16838"/>
          <w:pgMar w:left="1134" w:right="720" w:gutter="0" w:header="0" w:top="720" w:footer="0" w:bottom="720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*при оказании услуги двум и более слушателям стоимость часа для каждого уменьшается на 30 рублей.</w:t>
      </w:r>
      <w:r>
        <w:br w:type="page"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tbl>
      <w:tblPr>
        <w:tblStyle w:val="a3"/>
        <w:tblpPr w:vertAnchor="page" w:horzAnchor="margin" w:leftFromText="180" w:rightFromText="180" w:tblpX="0" w:tblpY="1711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6"/>
        <w:gridCol w:w="4391"/>
        <w:gridCol w:w="1451"/>
        <w:gridCol w:w="1451"/>
        <w:gridCol w:w="1450"/>
        <w:gridCol w:w="1451"/>
        <w:gridCol w:w="1450"/>
        <w:gridCol w:w="1450"/>
        <w:gridCol w:w="1816"/>
      </w:tblGrid>
      <w:tr>
        <w:trPr/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Наименование услуги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Зал на 10 мест, руб./час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Зал на 15 мест, руб./час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Зал на 30 мест,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руб./час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Зал на 40 мест,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руб./час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Зал на 80 мест,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руб./час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Фойе 1,2,3 этаж,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руб./час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Переговорная комната,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руб./час</w:t>
            </w:r>
          </w:p>
        </w:tc>
      </w:tr>
      <w:tr>
        <w:trPr>
          <w:trHeight w:val="1119" w:hRule="atLeast"/>
        </w:trPr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менее 5 часов с использованием оборудования  в рамках одного договора, исходя из одной заявки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450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800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1100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1300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1500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600</w:t>
            </w:r>
          </w:p>
        </w:tc>
      </w:tr>
      <w:tr>
        <w:trPr>
          <w:trHeight w:val="1119" w:hRule="atLeast"/>
        </w:trPr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по организации информационных, презентационных и иных мероприятий  длительностью менее 5 часов без использования оборудования в рамках одного договора, исходя из одной заявки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425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760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1050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1235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1425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380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570</w:t>
            </w:r>
          </w:p>
        </w:tc>
      </w:tr>
      <w:tr>
        <w:trPr>
          <w:trHeight w:val="1170" w:hRule="atLeast"/>
        </w:trPr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от 5 часов и более  с использованием оборудования  в рамках одного договора, исходя из одной заявки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720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990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1170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1350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370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540</w:t>
            </w:r>
          </w:p>
        </w:tc>
      </w:tr>
      <w:tr>
        <w:trPr>
          <w:trHeight w:val="981" w:hRule="atLeast"/>
        </w:trPr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по организации информационных, презентационных и иных мероприятий, проводимых для развития малого и среднего предпринимательства в рамках совершенствования научно-технической, инновационной и хозяйственно-правовой сферы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360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640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880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1040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1200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340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480</w:t>
            </w:r>
          </w:p>
        </w:tc>
      </w:tr>
      <w:tr>
        <w:trPr>
          <w:trHeight w:val="981" w:hRule="atLeast"/>
        </w:trPr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Услуги по организации информационных, презентационных и иных мероприятий, проводимых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резидентами БУ «Омский региональный бизнес-инкубатор», за исключением мероприятий, проводимых ими   в целях реализации бизнес-плана проекта, реализуемого в бизнес-инкубаторе в соответствии с договором аренды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315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560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770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910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1050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320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420</w:t>
            </w:r>
          </w:p>
        </w:tc>
      </w:tr>
      <w:tr>
        <w:trPr>
          <w:trHeight w:val="981" w:hRule="atLeast"/>
        </w:trPr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по организации информационных, презентационных и иных мероприятий, проводимых  выпускниками БУ «Омский региональный бизнес-инкубатор»,  в рамках одного договора, исходя из одной заявки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315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560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770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910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1050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320</w:t>
            </w:r>
            <w:bookmarkStart w:id="0" w:name="_GoBack"/>
            <w:bookmarkEnd w:id="0"/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420</w:t>
            </w:r>
          </w:p>
        </w:tc>
      </w:tr>
      <w:tr>
        <w:trPr>
          <w:trHeight w:val="981" w:hRule="atLeast"/>
        </w:trPr>
        <w:tc>
          <w:tcPr>
            <w:tcW w:w="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43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Услуги по организации информационных, презентационных и иных мероприятий, проводимых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дистанционными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резидентами БУ «Омский региональный бизнес-инкубатор»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315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560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770</w:t>
            </w:r>
          </w:p>
        </w:tc>
        <w:tc>
          <w:tcPr>
            <w:tcW w:w="14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910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1050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320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420</w:t>
            </w:r>
          </w:p>
        </w:tc>
      </w:tr>
    </w:tbl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Дополнительное время использования помещений в рамках одного мероприятия предоставляется в случае отсутствия резерва этого помещения в рамках другого мероприятия и оплачивается по тарифу основного времени.</w:t>
      </w:r>
    </w:p>
    <w:p>
      <w:p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lineRule="auto" w:line="276" w:before="0" w:after="200"/>
        <w:rPr>
          <w:rFonts w:eastAsia="Calibri" w:eastAsiaTheme="minorHAnsi"/>
          <w:color w:val="auto"/>
          <w:sz w:val="24"/>
          <w:szCs w:val="24"/>
          <w:lang w:eastAsia="en-US"/>
        </w:rPr>
      </w:pPr>
      <w:r>
        <w:rPr>
          <w:rFonts w:eastAsia="Calibri" w:eastAsiaTheme="minorHAnsi"/>
          <w:color w:val="auto"/>
          <w:sz w:val="24"/>
          <w:szCs w:val="24"/>
          <w:lang w:eastAsia="en-US"/>
        </w:rPr>
        <w:t>Таблица 4</w:t>
      </w:r>
    </w:p>
    <w:tbl>
      <w:tblPr>
        <w:tblStyle w:val="1"/>
        <w:tblpPr w:vertAnchor="page" w:horzAnchor="margin" w:leftFromText="180" w:rightFromText="180" w:tblpX="0" w:tblpY="3046"/>
        <w:tblW w:w="101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0"/>
        <w:gridCol w:w="7762"/>
        <w:gridCol w:w="1701"/>
      </w:tblGrid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7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Наименование услуги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Стоимость, руб.</w:t>
            </w:r>
          </w:p>
        </w:tc>
      </w:tr>
      <w:tr>
        <w:trPr>
          <w:trHeight w:val="981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7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более 1 часа с использованием оборудования в рамках одного договора, исходя из одной заявки: коворкинг-центр (1 рабочее место), 4 этаж.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(час)</w:t>
            </w:r>
          </w:p>
        </w:tc>
      </w:tr>
      <w:tr>
        <w:trPr>
          <w:trHeight w:val="981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7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1 рабочий день с использованием оборудования в рамках одного договора, исходя из одной заявки: коворкинг-центр (1 рабочее место), 4 этаж.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(в день/ 8 часов)</w:t>
            </w:r>
          </w:p>
        </w:tc>
      </w:tr>
      <w:tr>
        <w:trPr>
          <w:trHeight w:val="981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7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организации информационных, презентационных и иных мероприятий длительностью не менее 20 рабочих дней в течение месяца с использованием оборудования в рамках одного договора, исходя из одной заявки: коворкинг-центр (1 рабочее место), 4 этаж.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(в месяц/150 часов)</w:t>
            </w:r>
          </w:p>
        </w:tc>
      </w:tr>
    </w:tbl>
    <w:p>
      <w:pPr>
        <w:pStyle w:val="Normal"/>
        <w:spacing w:lineRule="auto" w:line="276" w:before="0" w:after="200"/>
        <w:jc w:val="center"/>
        <w:rPr>
          <w:rFonts w:eastAsia="Calibri" w:eastAsiaTheme="minorHAnsi"/>
          <w:color w:val="auto"/>
          <w:sz w:val="24"/>
          <w:szCs w:val="24"/>
          <w:lang w:eastAsia="en-US"/>
        </w:rPr>
      </w:pPr>
      <w:r>
        <w:rPr>
          <w:rFonts w:eastAsia="Calibri" w:eastAsiaTheme="minorHAnsi"/>
          <w:color w:val="auto"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center"/>
        <w:rPr>
          <w:rFonts w:eastAsia="Calibri" w:eastAsiaTheme="minorHAnsi"/>
          <w:color w:val="auto"/>
          <w:sz w:val="24"/>
          <w:szCs w:val="24"/>
          <w:lang w:eastAsia="en-US"/>
        </w:rPr>
      </w:pPr>
      <w:r>
        <w:rPr>
          <w:rFonts w:eastAsia="Calibri" w:eastAsiaTheme="minorHAnsi"/>
          <w:color w:val="auto"/>
          <w:sz w:val="24"/>
          <w:szCs w:val="24"/>
          <w:lang w:eastAsia="en-US"/>
        </w:rPr>
        <w:t>Перечень платных услуг, оказываемых бюджетным учреждением Омской области «Омский региональный бизнес-инкубатор» по  организации информационных, презентационных и иных мероприятий с предоставлением коворкинг – центра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d10d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e50862"/>
    <w:rPr>
      <w:color w:val="000000"/>
      <w:sz w:val="28"/>
      <w:szCs w:val="28"/>
    </w:rPr>
  </w:style>
  <w:style w:type="character" w:styleId="Style15" w:customStyle="1">
    <w:name w:val="Нижний колонтитул Знак"/>
    <w:basedOn w:val="DefaultParagraphFont"/>
    <w:qFormat/>
    <w:rsid w:val="00e50862"/>
    <w:rPr>
      <w:color w:val="000000"/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qFormat/>
    <w:rsid w:val="00cd688a"/>
    <w:rPr>
      <w:rFonts w:ascii="Tahoma" w:hAnsi="Tahoma" w:cs="Tahoma"/>
      <w:color w:val="000000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rsid w:val="00e5086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rsid w:val="00e5086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qFormat/>
    <w:rsid w:val="00cd688a"/>
    <w:pPr/>
    <w:rPr>
      <w:rFonts w:ascii="Tahoma" w:hAnsi="Tahoma" w:cs="Tahoma"/>
      <w:sz w:val="16"/>
      <w:szCs w:val="16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d10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484d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2B1D-1344-456D-9641-8C235277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LibreOffice/24.2.5.2$Windows_X86_64 LibreOffice_project/bffef4ea93e59bebbeaf7f431bb02b1a39ee8a59</Application>
  <AppVersion>15.0000</AppVersion>
  <Pages>4</Pages>
  <Words>713</Words>
  <Characters>4531</Characters>
  <CharactersWithSpaces>5124</CharactersWithSpaces>
  <Paragraphs>135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2025-04-15T10:26:00Z</dcterms:created>
  <dc:creator>Таня</dc:creator>
  <dc:description/>
  <dc:language>ru-RU</dc:language>
  <cp:lastModifiedBy/>
  <cp:lastPrinted>2019-02-28T10:22:00Z</cp:lastPrinted>
  <dcterms:modified xsi:type="dcterms:W3CDTF">2025-05-05T12:53:27Z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