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6" w:rsidRPr="00511348" w:rsidRDefault="00571366" w:rsidP="00571366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571366" w:rsidRPr="00511348" w:rsidRDefault="00571366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w:pict>
          <v:line id="_x0000_s1026" style="position:absolute;z-index:251657216" from="0,12.25pt" to="480pt,12.25pt"/>
        </w:pict>
      </w:r>
    </w:p>
    <w:p w:rsidR="00571366" w:rsidRPr="00511348" w:rsidRDefault="00571366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w:pict>
          <v:line id="_x0000_s1027" style="position:absolute;z-index:251658240" from="0,4.45pt" to="480pt,4.45pt" strokeweight="1.25pt"/>
        </w:pict>
      </w:r>
    </w:p>
    <w:p w:rsidR="00571366" w:rsidRPr="00511348" w:rsidRDefault="00571366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 200_</w:t>
      </w:r>
      <w:r w:rsidRPr="00511348">
        <w:rPr>
          <w:rFonts w:ascii="Times New Roman" w:hAnsi="Times New Roman"/>
          <w:sz w:val="28"/>
          <w:szCs w:val="28"/>
        </w:rPr>
        <w:t xml:space="preserve"> года № ___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1134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11348">
        <w:rPr>
          <w:rFonts w:ascii="Times New Roman" w:hAnsi="Times New Roman"/>
          <w:sz w:val="28"/>
          <w:szCs w:val="28"/>
        </w:rPr>
        <w:t>г</w:t>
      </w:r>
      <w:proofErr w:type="gramEnd"/>
      <w:r w:rsidRPr="00511348">
        <w:rPr>
          <w:rFonts w:ascii="Times New Roman" w:hAnsi="Times New Roman"/>
          <w:sz w:val="28"/>
          <w:szCs w:val="28"/>
        </w:rPr>
        <w:t>. Омск</w:t>
      </w:r>
    </w:p>
    <w:p w:rsidR="00571366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366" w:rsidRPr="00511348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Об организации и проведении противопожарного инструктажа </w:t>
      </w: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и пожарно-технического минимума </w:t>
      </w:r>
      <w:proofErr w:type="gramStart"/>
      <w:r w:rsidRPr="00511348">
        <w:rPr>
          <w:rFonts w:ascii="Times New Roman" w:hAnsi="Times New Roman"/>
          <w:sz w:val="28"/>
          <w:szCs w:val="28"/>
        </w:rPr>
        <w:t>в</w:t>
      </w:r>
      <w:proofErr w:type="gramEnd"/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C06039" w:rsidRDefault="00571366" w:rsidP="00C06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="00C06039">
        <w:rPr>
          <w:rFonts w:ascii="Times New Roman" w:hAnsi="Times New Roman"/>
          <w:sz w:val="28"/>
          <w:szCs w:val="28"/>
        </w:rPr>
        <w:t>, ИП</w:t>
      </w:r>
    </w:p>
    <w:p w:rsidR="00571366" w:rsidRPr="00511348" w:rsidRDefault="00C06039" w:rsidP="00C060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1348">
        <w:rPr>
          <w:rFonts w:ascii="Times New Roman" w:hAnsi="Times New Roman"/>
          <w:sz w:val="26"/>
          <w:szCs w:val="26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, руководствуясь требованиями статьи  37 Федерального закона «О пожарной безопасности» и пунктов 2,6,7,8,14,15,18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313, постановления Правительства Омской области от 22.08.2006 № 114-п,   </w:t>
      </w:r>
      <w:proofErr w:type="gramEnd"/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571366" w:rsidRPr="00511348" w:rsidRDefault="00571366" w:rsidP="00571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ответственными</w:t>
      </w:r>
      <w:r w:rsidRPr="00511348">
        <w:rPr>
          <w:rFonts w:ascii="Times New Roman" w:hAnsi="Times New Roman"/>
          <w:sz w:val="28"/>
          <w:szCs w:val="28"/>
          <w:lang w:val="en-US"/>
        </w:rPr>
        <w:t>: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за организацию </w:t>
      </w:r>
      <w:r w:rsidRPr="00511348">
        <w:rPr>
          <w:rFonts w:ascii="Times New Roman" w:hAnsi="Times New Roman"/>
          <w:sz w:val="28"/>
          <w:szCs w:val="28"/>
        </w:rPr>
        <w:t xml:space="preserve">обучения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 мерам пожарной безопасности в соответствии с требованиями Постановления Правительства Омской области от 22.08.2006 года № 114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   (Ф.И.О.)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учет проведения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  за проведение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230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проведение обучения по пожарно-техническому минимуму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(Ф.И.О.).</w:t>
      </w:r>
    </w:p>
    <w:p w:rsidR="00571366" w:rsidRPr="00511348" w:rsidRDefault="00571366" w:rsidP="00571366">
      <w:pPr>
        <w:pStyle w:val="ConsPlusTitle"/>
        <w:widowControl/>
        <w:ind w:firstLine="3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2. Проведение противопожарного инструктажа и пожарно-технического минимума организовать в соответствии с требованиями приказа от 12 декабря </w:t>
      </w:r>
      <w:smartTag w:uri="urn:schemas-microsoft-com:office:smarttags" w:element="metricconverter">
        <w:smartTagPr>
          <w:attr w:name="ProductID" w:val="2007 г"/>
        </w:smartTagPr>
        <w:r w:rsidRPr="0051134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 645 «Об утверждении норм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1366" w:rsidRPr="00511348" w:rsidRDefault="00571366" w:rsidP="00571366">
      <w:pPr>
        <w:pStyle w:val="ConsPlusTitle"/>
        <w:widowControl/>
        <w:ind w:firstLine="4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b w:val="0"/>
          <w:sz w:val="28"/>
          <w:szCs w:val="28"/>
        </w:rPr>
        <w:t>3.  Утвердить учебные и тематические планы, рекомендации по изучению инструкций о мерах пожарной безопасности для категорий различных пожароопасных специальностей согласно штатному расписанию.</w:t>
      </w:r>
    </w:p>
    <w:p w:rsidR="00571366" w:rsidRPr="00511348" w:rsidRDefault="00571366" w:rsidP="00571366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113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134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(Ф.И.О.) 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66" w:rsidRPr="00511348" w:rsidRDefault="00C06039" w:rsidP="0057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571366" w:rsidRPr="00511348">
        <w:rPr>
          <w:rFonts w:ascii="Times New Roman" w:hAnsi="Times New Roman"/>
          <w:sz w:val="28"/>
          <w:szCs w:val="28"/>
        </w:rPr>
        <w:t xml:space="preserve"> </w:t>
      </w:r>
      <w:r w:rsidR="00571366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организации), ИП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571366" w:rsidRPr="00511348">
        <w:rPr>
          <w:rFonts w:ascii="Times New Roman" w:hAnsi="Times New Roman"/>
          <w:sz w:val="28"/>
          <w:szCs w:val="28"/>
        </w:rPr>
        <w:t>(Ф.И.О.)</w:t>
      </w:r>
      <w:r w:rsidR="00571366" w:rsidRPr="00511348">
        <w:rPr>
          <w:rFonts w:ascii="Times New Roman" w:hAnsi="Times New Roman"/>
          <w:sz w:val="24"/>
          <w:szCs w:val="24"/>
        </w:rPr>
        <w:t xml:space="preserve"> </w:t>
      </w:r>
      <w:r w:rsidR="00571366" w:rsidRPr="0051134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0341A" w:rsidRDefault="0000341A"/>
    <w:p w:rsidR="00C72DE5" w:rsidRDefault="00C72DE5"/>
    <w:p w:rsidR="00C72DE5" w:rsidRDefault="00C72DE5"/>
    <w:p w:rsidR="00C72DE5" w:rsidRDefault="00C72DE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C72DE5" w:rsidTr="00C72DE5">
        <w:tc>
          <w:tcPr>
            <w:tcW w:w="5210" w:type="dxa"/>
          </w:tcPr>
          <w:p w:rsidR="00C72DE5" w:rsidRDefault="00C72DE5" w:rsidP="00C72D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72DE5" w:rsidRP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="00C63C3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организации)</w:t>
            </w:r>
            <w:r w:rsidR="00C63C30">
              <w:rPr>
                <w:rFonts w:ascii="Times New Roman" w:hAnsi="Times New Roman"/>
                <w:b/>
                <w:sz w:val="20"/>
                <w:szCs w:val="20"/>
              </w:rPr>
              <w:t>, ИП</w:t>
            </w: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от «___» _</w:t>
            </w:r>
            <w:r>
              <w:rPr>
                <w:rFonts w:ascii="Times New Roman" w:hAnsi="Times New Roman"/>
                <w:sz w:val="24"/>
                <w:szCs w:val="24"/>
              </w:rPr>
              <w:t>__________ 20__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года № ______                                 </w:t>
            </w:r>
          </w:p>
        </w:tc>
      </w:tr>
    </w:tbl>
    <w:p w:rsidR="00C72DE5" w:rsidRPr="00511348" w:rsidRDefault="00C72DE5" w:rsidP="00C72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 xml:space="preserve"> </w:t>
      </w:r>
    </w:p>
    <w:p w:rsidR="00C72DE5" w:rsidRPr="00511348" w:rsidRDefault="00C72DE5" w:rsidP="00C72DE5">
      <w:pPr>
        <w:tabs>
          <w:tab w:val="center" w:pos="5616"/>
          <w:tab w:val="left" w:pos="8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Противопожарный инструктаж</w:t>
      </w:r>
    </w:p>
    <w:p w:rsidR="00C72DE5" w:rsidRPr="00511348" w:rsidRDefault="00C72DE5" w:rsidP="00C72D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    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Pr="00511348">
        <w:rPr>
          <w:rFonts w:ascii="Times New Roman" w:hAnsi="Times New Roman"/>
          <w:color w:val="000000"/>
          <w:sz w:val="28"/>
          <w:szCs w:val="28"/>
        </w:rPr>
        <w:t>обучение по предупреждению</w:t>
      </w:r>
      <w:proofErr w:type="gramEnd"/>
      <w:r w:rsidRPr="00511348">
        <w:rPr>
          <w:rFonts w:ascii="Times New Roman" w:hAnsi="Times New Roman"/>
          <w:color w:val="000000"/>
          <w:sz w:val="28"/>
          <w:szCs w:val="28"/>
        </w:rPr>
        <w:t xml:space="preserve"> и тушению возможных пожаров в порядке, установленном руководителем.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>отивопожарной защиты, а также их действий в случае возникновения пожара.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2. Против</w:t>
      </w:r>
      <w:r>
        <w:rPr>
          <w:rFonts w:ascii="Times New Roman" w:hAnsi="Times New Roman" w:cs="Times New Roman"/>
          <w:sz w:val="28"/>
          <w:szCs w:val="28"/>
        </w:rPr>
        <w:t xml:space="preserve">опожарный инструктаж проводится собственником </w:t>
      </w:r>
      <w:r w:rsidRPr="00511348">
        <w:rPr>
          <w:rFonts w:ascii="Times New Roman" w:hAnsi="Times New Roman" w:cs="Times New Roman"/>
          <w:sz w:val="28"/>
          <w:szCs w:val="28"/>
        </w:rPr>
        <w:t xml:space="preserve">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организации (далее - руководитель организации).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При проведении противопожарного инструктажа следует учитывать специфику деятельности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Проведение противопожарного инструктажа включает в себя ознакомление работников организаций: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с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правилами применения открытого огня и проведения огневых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с командированными в организацию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12. Первичный противопожарный инструктаж проводится непосредственно на рабочем месте: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348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  <w:proofErr w:type="gramEnd"/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переводимыми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 xml:space="preserve"> из одного подразделения данной организации в другое;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C72DE5" w:rsidRPr="00511348" w:rsidRDefault="00C72DE5" w:rsidP="00C72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командированными работниками; 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16. Все работники организации, имеющей пожароопасное производство, а также работающие в зданиях (сооружениях) с массовым пребыванием людей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22. Внеплановый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определяются в каждом конкретном случае в зависимости от причин и обстоятельств, вызвавших необходимость его проведения.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ликвидации последствий аварий, стихийных бедствий и катастроф;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проведении экскурсий 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при организации массовых мероприятий с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>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Пожарно-технический минимум</w:t>
      </w:r>
    </w:p>
    <w:p w:rsidR="00C72DE5" w:rsidRPr="00511348" w:rsidRDefault="00C72DE5" w:rsidP="00C72D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DE5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Обучение пожарно-техническому минимуму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 xml:space="preserve"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348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48">
        <w:rPr>
          <w:rFonts w:ascii="Times New Roman" w:hAnsi="Times New Roman" w:cs="Times New Roman"/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 xml:space="preserve"> минимуму.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Обязанности по организации обучения пожарно-техническому минимуму в организации возлагаются на ее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Обучение пожарно-техническому минимуму организуется как с отрывом, так и без отрыва от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загородных оздоровительных учреждений для детей и подростков;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работники, выполняющие </w:t>
      </w:r>
      <w:proofErr w:type="spellStart"/>
      <w:r w:rsidRPr="00511348"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 w:rsidRPr="00511348"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водители пожарных автомобилей и мотористы </w:t>
      </w:r>
      <w:proofErr w:type="spellStart"/>
      <w:r w:rsidRPr="00511348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Pr="00511348"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иные категории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5.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осуществляющие круглосуточную охрану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привлекаемые к выполнению взрывопожароопасных работ.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C72DE5" w:rsidRDefault="00C72DE5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Pr="00511348" w:rsidRDefault="00024251" w:rsidP="000242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24251" w:rsidRPr="00511348" w:rsidRDefault="00024251" w:rsidP="0002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Обложка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>УЧЕТА ИНСТРУКТАЖЕЙ ПО ПОЖАРНОЙ БЕЗОПАСНОСТИ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Начат ____________ 200_ г.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Окончен __________ 200_ г.</w:t>
      </w:r>
    </w:p>
    <w:p w:rsidR="00FB3523" w:rsidRPr="00511348" w:rsidRDefault="00FB3523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/>
    <w:tbl>
      <w:tblPr>
        <w:tblpPr w:leftFromText="180" w:rightFromText="180" w:vertAnchor="text" w:horzAnchor="margin" w:tblpY="-93"/>
        <w:tblOverlap w:val="never"/>
        <w:tblW w:w="102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1451"/>
        <w:gridCol w:w="992"/>
        <w:gridCol w:w="1559"/>
        <w:gridCol w:w="709"/>
        <w:gridCol w:w="1559"/>
        <w:gridCol w:w="1134"/>
        <w:gridCol w:w="1203"/>
        <w:gridCol w:w="1140"/>
      </w:tblGrid>
      <w:tr w:rsidR="00024251" w:rsidRPr="00511348" w:rsidTr="00FB3523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Профессия,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(должность)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инструктажа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должность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инструктирующего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о мерах ПБ </w:t>
            </w: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(№ приказа, дата)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24251" w:rsidRPr="00511348" w:rsidTr="00FB3523">
        <w:trPr>
          <w:cantSplit/>
          <w:trHeight w:val="1134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51" w:rsidRDefault="00024251"/>
    <w:sectPr w:rsidR="00024251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06"/>
  <w:displayVerticalDrawingGridEvery w:val="2"/>
  <w:characterSpacingControl w:val="doNotCompress"/>
  <w:compat/>
  <w:rsids>
    <w:rsidRoot w:val="00571366"/>
    <w:rsid w:val="0000341A"/>
    <w:rsid w:val="00024251"/>
    <w:rsid w:val="0002482C"/>
    <w:rsid w:val="00104602"/>
    <w:rsid w:val="001B0B3D"/>
    <w:rsid w:val="001D6FAC"/>
    <w:rsid w:val="00571366"/>
    <w:rsid w:val="00670A30"/>
    <w:rsid w:val="00C06039"/>
    <w:rsid w:val="00C63C30"/>
    <w:rsid w:val="00C72DE5"/>
    <w:rsid w:val="00CD12A0"/>
    <w:rsid w:val="00E61A74"/>
    <w:rsid w:val="00EB56EB"/>
    <w:rsid w:val="00FB3523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71366"/>
    <w:pPr>
      <w:ind w:left="720"/>
      <w:contextualSpacing/>
    </w:pPr>
  </w:style>
  <w:style w:type="paragraph" w:customStyle="1" w:styleId="ConsPlusTitle">
    <w:name w:val="ConsPlusTitle"/>
    <w:rsid w:val="00571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2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C72D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42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admomsk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по ПБ</dc:title>
  <dc:subject/>
  <dc:creator>TVRudakova</dc:creator>
  <cp:keywords/>
  <dc:description/>
  <cp:lastModifiedBy>AAPlevako</cp:lastModifiedBy>
  <cp:revision>2</cp:revision>
  <dcterms:created xsi:type="dcterms:W3CDTF">2016-08-24T11:12:00Z</dcterms:created>
  <dcterms:modified xsi:type="dcterms:W3CDTF">2016-08-24T11:12:00Z</dcterms:modified>
</cp:coreProperties>
</file>